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A0" w:rsidRDefault="00C8608F" w:rsidP="008338A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 09</w:t>
      </w:r>
      <w:r w:rsidR="008338A0">
        <w:rPr>
          <w:b/>
          <w:sz w:val="28"/>
          <w:szCs w:val="28"/>
        </w:rPr>
        <w:t>.</w:t>
      </w:r>
      <w:r w:rsidR="008338A0">
        <w:rPr>
          <w:b/>
          <w:sz w:val="28"/>
          <w:szCs w:val="28"/>
          <w:lang w:val="en-US"/>
        </w:rPr>
        <w:t>0</w:t>
      </w:r>
      <w:r w:rsidR="008338A0">
        <w:rPr>
          <w:b/>
          <w:sz w:val="28"/>
          <w:szCs w:val="28"/>
        </w:rPr>
        <w:t>9.201</w:t>
      </w:r>
      <w:r w:rsidR="008338A0">
        <w:rPr>
          <w:b/>
          <w:sz w:val="28"/>
          <w:szCs w:val="28"/>
          <w:lang w:val="en-US"/>
        </w:rPr>
        <w:t>9</w:t>
      </w:r>
      <w:r w:rsidR="008338A0">
        <w:rPr>
          <w:b/>
          <w:sz w:val="28"/>
          <w:szCs w:val="28"/>
        </w:rPr>
        <w:t xml:space="preserve"> г.</w:t>
      </w:r>
    </w:p>
    <w:p w:rsidR="008338A0" w:rsidRDefault="008338A0" w:rsidP="008338A0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8338A0" w:rsidRPr="008338A0" w:rsidRDefault="008338A0" w:rsidP="008338A0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2026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78"/>
        <w:gridCol w:w="2339"/>
      </w:tblGrid>
      <w:tr w:rsidR="008338A0" w:rsidRPr="00451295" w:rsidTr="008338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8338A0" w:rsidP="008338A0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5129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8338A0" w:rsidP="008338A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1295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8338A0" w:rsidP="008338A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</w:t>
            </w:r>
            <w:r w:rsidRPr="00451295">
              <w:rPr>
                <w:b/>
                <w:sz w:val="28"/>
                <w:szCs w:val="28"/>
              </w:rPr>
              <w:t>ИК</w:t>
            </w:r>
          </w:p>
        </w:tc>
      </w:tr>
      <w:tr w:rsidR="008338A0" w:rsidRPr="00451295" w:rsidTr="008338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8338A0" w:rsidP="008338A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51295">
              <w:rPr>
                <w:sz w:val="28"/>
                <w:szCs w:val="28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C8608F" w:rsidP="008338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8608F">
              <w:rPr>
                <w:sz w:val="28"/>
                <w:szCs w:val="28"/>
              </w:rPr>
              <w:t>бразуване на избирателните секции и формиране единните им номера на територията на Община Пазарджик и брой членове на СИК за произвеждане на  изборите за кметове и общински съветници на  27 октомври 2019 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Default="00C8608F" w:rsidP="008338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Добрев</w:t>
            </w:r>
          </w:p>
          <w:p w:rsidR="008338A0" w:rsidRPr="00451295" w:rsidRDefault="008338A0" w:rsidP="008338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38A0" w:rsidRPr="00451295" w:rsidTr="008338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8338A0" w:rsidP="008338A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51295">
              <w:rPr>
                <w:sz w:val="28"/>
                <w:szCs w:val="28"/>
              </w:rPr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C8608F" w:rsidP="008338A0">
            <w:pPr>
              <w:spacing w:after="0" w:line="240" w:lineRule="auto"/>
              <w:rPr>
                <w:sz w:val="28"/>
                <w:szCs w:val="28"/>
              </w:rPr>
            </w:pPr>
            <w:r w:rsidRPr="00C8608F">
              <w:rPr>
                <w:sz w:val="28"/>
                <w:szCs w:val="28"/>
              </w:rPr>
              <w:t>Поправка на техническа грешка на Решение № 8 – МИ / 04.09.2019 на ОИК Пазарджик за  определяне и обявяване на номерата на изборните райони в община Пазарджик.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C8608F" w:rsidP="008338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 Дрянов</w:t>
            </w:r>
            <w:bookmarkStart w:id="0" w:name="_GoBack"/>
            <w:bookmarkEnd w:id="0"/>
          </w:p>
        </w:tc>
      </w:tr>
    </w:tbl>
    <w:p w:rsidR="004163B9" w:rsidRDefault="004163B9"/>
    <w:sectPr w:rsidR="004163B9" w:rsidSect="008338A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A0"/>
    <w:rsid w:val="00223476"/>
    <w:rsid w:val="004163B9"/>
    <w:rsid w:val="008338A0"/>
    <w:rsid w:val="00C53F45"/>
    <w:rsid w:val="00C8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2B1D0-0EA2-4559-9412-F3AC4460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8A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Potrebitel</cp:lastModifiedBy>
  <cp:revision>3</cp:revision>
  <dcterms:created xsi:type="dcterms:W3CDTF">2019-09-09T13:25:00Z</dcterms:created>
  <dcterms:modified xsi:type="dcterms:W3CDTF">2019-09-09T13:26:00Z</dcterms:modified>
</cp:coreProperties>
</file>