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68" w:rsidRPr="003D2A96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614A68" w:rsidRPr="003D2A96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614A68" w:rsidRPr="00D24A33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E6DB3A4" wp14:editId="61918546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614A68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614A68" w:rsidRDefault="00614A68" w:rsidP="00614A68">
      <w:pPr>
        <w:spacing w:after="0"/>
        <w:jc w:val="center"/>
        <w:rPr>
          <w:lang w:val="en-US"/>
        </w:rPr>
      </w:pPr>
    </w:p>
    <w:p w:rsidR="00614A68" w:rsidRPr="00D84116" w:rsidRDefault="00614A68" w:rsidP="00614A68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</w:rPr>
        <w:t>12</w:t>
      </w:r>
      <w:r>
        <w:rPr>
          <w:rFonts w:ascii="Times New Roman" w:hAnsi="Times New Roman"/>
          <w:b/>
          <w:bCs/>
          <w:sz w:val="24"/>
          <w:lang w:val="en-US"/>
        </w:rPr>
        <w:t>.</w:t>
      </w:r>
      <w:r>
        <w:rPr>
          <w:rFonts w:ascii="Times New Roman" w:hAnsi="Times New Roman"/>
          <w:b/>
          <w:bCs/>
          <w:sz w:val="24"/>
        </w:rPr>
        <w:t>02</w:t>
      </w:r>
      <w:r w:rsidRPr="00D84116">
        <w:rPr>
          <w:rFonts w:ascii="Times New Roman" w:hAnsi="Times New Roman"/>
          <w:b/>
          <w:bCs/>
          <w:sz w:val="24"/>
        </w:rPr>
        <w:t>.20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614A68" w:rsidRDefault="00614A68" w:rsidP="00614A68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14A68" w:rsidRDefault="00614A68" w:rsidP="00614A68">
      <w:pPr>
        <w:jc w:val="center"/>
        <w:rPr>
          <w:rFonts w:ascii="Times New Roman" w:hAnsi="Times New Roman"/>
          <w:b/>
          <w:bCs/>
          <w:sz w:val="24"/>
        </w:rPr>
      </w:pPr>
    </w:p>
    <w:p w:rsidR="00614A68" w:rsidRDefault="00614A68" w:rsidP="00614A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EE5">
        <w:rPr>
          <w:rFonts w:ascii="Times New Roman" w:hAnsi="Times New Roman"/>
          <w:sz w:val="24"/>
          <w:szCs w:val="24"/>
        </w:rPr>
        <w:t>Определяне на упълномощени представители от ОИК-Пазарджик, които да приемат хартиените бюлетини, ролките със специализирана хартия за машинно гласуване и други изборни книжа в частичните избори за кмет на кметство Драгор, община Пазарджик, насрочени за 12.02.2025 г от „Печатницата на БНБ“ АД и подпиша</w:t>
      </w:r>
      <w:r>
        <w:rPr>
          <w:rFonts w:ascii="Times New Roman" w:hAnsi="Times New Roman"/>
          <w:sz w:val="24"/>
          <w:szCs w:val="24"/>
        </w:rPr>
        <w:t xml:space="preserve">т </w:t>
      </w:r>
      <w:proofErr w:type="spellStart"/>
      <w:r>
        <w:rPr>
          <w:rFonts w:ascii="Times New Roman" w:hAnsi="Times New Roman"/>
          <w:sz w:val="24"/>
          <w:szCs w:val="24"/>
        </w:rPr>
        <w:t>приемо-предавателния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протокол.</w:t>
      </w:r>
    </w:p>
    <w:p w:rsidR="00614A68" w:rsidRDefault="00614A68" w:rsidP="00614A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Регистриране на застъпници в частичните избори за кмет на кметство Драгор, община Пазарджик.</w:t>
      </w:r>
    </w:p>
    <w:p w:rsidR="00614A68" w:rsidRDefault="00614A68" w:rsidP="00614A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Публикуване на списък с упълномощени представители </w:t>
      </w:r>
      <w:r>
        <w:rPr>
          <w:rFonts w:ascii="Times New Roman" w:hAnsi="Times New Roman"/>
          <w:sz w:val="24"/>
          <w:szCs w:val="24"/>
        </w:rPr>
        <w:t>в частичните избори за кмет на кметство Драгор, община Пазарджик.</w:t>
      </w:r>
    </w:p>
    <w:bookmarkEnd w:id="0"/>
    <w:p w:rsidR="00614A68" w:rsidRPr="00226EE5" w:rsidRDefault="00614A68" w:rsidP="00614A68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14A68" w:rsidRDefault="00614A68" w:rsidP="00614A6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BB1CB8" w:rsidRDefault="00BB1CB8"/>
    <w:sectPr w:rsidR="00BB1CB8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0220"/>
    <w:multiLevelType w:val="hybridMultilevel"/>
    <w:tmpl w:val="53DA593E"/>
    <w:lvl w:ilvl="0" w:tplc="38881D9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68"/>
    <w:rsid w:val="00614A68"/>
    <w:rsid w:val="00B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68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68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2025-02-12T08:46:00Z</dcterms:created>
  <dcterms:modified xsi:type="dcterms:W3CDTF">2025-02-12T08:48:00Z</dcterms:modified>
</cp:coreProperties>
</file>